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8A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/>
        </w:rPr>
        <w:t>附件：</w:t>
      </w:r>
    </w:p>
    <w:p w14:paraId="6DCC08A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高速新能源公司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下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半年招聘岗位及条件</w:t>
      </w:r>
    </w:p>
    <w:bookmarkEnd w:id="0"/>
    <w:p w14:paraId="6398F4E4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53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93"/>
        <w:gridCol w:w="1442"/>
        <w:gridCol w:w="862"/>
        <w:gridCol w:w="528"/>
        <w:gridCol w:w="1186"/>
        <w:gridCol w:w="2861"/>
        <w:gridCol w:w="6376"/>
      </w:tblGrid>
      <w:tr w14:paraId="0743293A">
        <w:trPr>
          <w:trHeight w:val="771" w:hRule="atLeast"/>
          <w:jc w:val="center"/>
        </w:trPr>
        <w:tc>
          <w:tcPr>
            <w:tcW w:w="751" w:type="dxa"/>
            <w:vAlign w:val="center"/>
          </w:tcPr>
          <w:p w14:paraId="4B68EE56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>序号</w:t>
            </w:r>
          </w:p>
        </w:tc>
        <w:tc>
          <w:tcPr>
            <w:tcW w:w="993" w:type="dxa"/>
            <w:vAlign w:val="center"/>
          </w:tcPr>
          <w:p w14:paraId="066C09FD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>用人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  <w:lang w:val="en-US" w:eastAsia="zh-CN"/>
              </w:rPr>
              <w:t>部门</w:t>
            </w:r>
          </w:p>
        </w:tc>
        <w:tc>
          <w:tcPr>
            <w:tcW w:w="1442" w:type="dxa"/>
            <w:vAlign w:val="center"/>
          </w:tcPr>
          <w:p w14:paraId="01011390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 xml:space="preserve">招聘  </w:t>
            </w:r>
          </w:p>
          <w:p w14:paraId="0BB233ED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>岗位</w:t>
            </w:r>
          </w:p>
        </w:tc>
        <w:tc>
          <w:tcPr>
            <w:tcW w:w="862" w:type="dxa"/>
            <w:vAlign w:val="center"/>
          </w:tcPr>
          <w:p w14:paraId="1375BEA3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>招聘形式</w:t>
            </w:r>
          </w:p>
        </w:tc>
        <w:tc>
          <w:tcPr>
            <w:tcW w:w="528" w:type="dxa"/>
            <w:vAlign w:val="center"/>
          </w:tcPr>
          <w:p w14:paraId="4B9CC0A3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>人数</w:t>
            </w:r>
          </w:p>
        </w:tc>
        <w:tc>
          <w:tcPr>
            <w:tcW w:w="1186" w:type="dxa"/>
            <w:vAlign w:val="center"/>
          </w:tcPr>
          <w:p w14:paraId="35131978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>学历</w:t>
            </w:r>
          </w:p>
        </w:tc>
        <w:tc>
          <w:tcPr>
            <w:tcW w:w="2861" w:type="dxa"/>
            <w:vAlign w:val="center"/>
          </w:tcPr>
          <w:p w14:paraId="67AA31F1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>岗位职责</w:t>
            </w:r>
          </w:p>
        </w:tc>
        <w:tc>
          <w:tcPr>
            <w:tcW w:w="6376" w:type="dxa"/>
            <w:vAlign w:val="center"/>
          </w:tcPr>
          <w:p w14:paraId="3A1E4613">
            <w:pPr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2"/>
                <w:highlight w:val="none"/>
              </w:rPr>
              <w:t>其他资格条件</w:t>
            </w:r>
          </w:p>
        </w:tc>
      </w:tr>
      <w:tr w14:paraId="26FA211A">
        <w:trPr>
          <w:trHeight w:val="1888" w:hRule="atLeast"/>
          <w:jc w:val="center"/>
        </w:trPr>
        <w:tc>
          <w:tcPr>
            <w:tcW w:w="751" w:type="dxa"/>
            <w:vAlign w:val="center"/>
          </w:tcPr>
          <w:p w14:paraId="658143A0">
            <w:pPr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vAlign w:val="center"/>
          </w:tcPr>
          <w:p w14:paraId="64C3D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综合部</w:t>
            </w:r>
          </w:p>
        </w:tc>
        <w:tc>
          <w:tcPr>
            <w:tcW w:w="1442" w:type="dxa"/>
            <w:vAlign w:val="center"/>
          </w:tcPr>
          <w:p w14:paraId="7E73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人力资源</w:t>
            </w:r>
          </w:p>
          <w:p w14:paraId="6B5F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管理岗</w:t>
            </w:r>
          </w:p>
        </w:tc>
        <w:tc>
          <w:tcPr>
            <w:tcW w:w="862" w:type="dxa"/>
            <w:vAlign w:val="center"/>
          </w:tcPr>
          <w:p w14:paraId="379C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社招</w:t>
            </w:r>
          </w:p>
        </w:tc>
        <w:tc>
          <w:tcPr>
            <w:tcW w:w="528" w:type="dxa"/>
            <w:vAlign w:val="center"/>
          </w:tcPr>
          <w:p w14:paraId="6598CF1F">
            <w:pPr>
              <w:pStyle w:val="10"/>
              <w:spacing w:before="74" w:line="241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t>1</w:t>
            </w:r>
          </w:p>
        </w:tc>
        <w:tc>
          <w:tcPr>
            <w:tcW w:w="1186" w:type="dxa"/>
            <w:vAlign w:val="center"/>
          </w:tcPr>
          <w:p w14:paraId="3108F8D5">
            <w:pPr>
              <w:pStyle w:val="10"/>
              <w:spacing w:before="75" w:line="27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本科及以上学历</w:t>
            </w:r>
          </w:p>
        </w:tc>
        <w:tc>
          <w:tcPr>
            <w:tcW w:w="2861" w:type="dxa"/>
            <w:vAlign w:val="center"/>
          </w:tcPr>
          <w:p w14:paraId="6517E455">
            <w:pPr>
              <w:pStyle w:val="1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before="7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1.负责人力资源规划工作；</w:t>
            </w:r>
          </w:p>
          <w:p w14:paraId="34566E32">
            <w:pPr>
              <w:pStyle w:val="1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before="7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2.负责绩效管理工作；</w:t>
            </w:r>
          </w:p>
          <w:p w14:paraId="25E1C7C2">
            <w:pPr>
              <w:pStyle w:val="1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before="7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3.负责薪酬福利管理工作；</w:t>
            </w:r>
          </w:p>
          <w:p w14:paraId="1FFBD17D">
            <w:pPr>
              <w:pStyle w:val="1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before="7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4.负责选人用人工作。</w:t>
            </w:r>
          </w:p>
        </w:tc>
        <w:tc>
          <w:tcPr>
            <w:tcW w:w="6376" w:type="dxa"/>
            <w:vAlign w:val="center"/>
          </w:tcPr>
          <w:p w14:paraId="4ABD7C6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1.35周岁以下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以发布公告之日为计算日期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;</w:t>
            </w:r>
          </w:p>
          <w:p w14:paraId="5B71A77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2.人力资源管理、公共管理、工商管理等相关专业 ；</w:t>
            </w:r>
          </w:p>
          <w:p w14:paraId="18F71CF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3.具有3年及以上人力资源相关工作经验。</w:t>
            </w:r>
          </w:p>
        </w:tc>
      </w:tr>
      <w:tr w14:paraId="643DBB5A">
        <w:trPr>
          <w:trHeight w:val="1888" w:hRule="atLeast"/>
          <w:jc w:val="center"/>
        </w:trPr>
        <w:tc>
          <w:tcPr>
            <w:tcW w:w="751" w:type="dxa"/>
            <w:vAlign w:val="center"/>
          </w:tcPr>
          <w:p w14:paraId="7F1D21B9">
            <w:pPr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vAlign w:val="center"/>
          </w:tcPr>
          <w:p w14:paraId="4813E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综合部</w:t>
            </w:r>
          </w:p>
        </w:tc>
        <w:tc>
          <w:tcPr>
            <w:tcW w:w="1442" w:type="dxa"/>
            <w:vAlign w:val="center"/>
          </w:tcPr>
          <w:p w14:paraId="06C9D3C8">
            <w:pPr>
              <w:pStyle w:val="10"/>
              <w:pageBreakBefore w:val="0"/>
              <w:widowControl w:val="0"/>
              <w:pBdr>
                <w:bottom w:val="none" w:color="auto" w:sz="0" w:space="0"/>
              </w:pBdr>
              <w:wordWrap/>
              <w:overflowPunct/>
              <w:topLinePunct w:val="0"/>
              <w:bidi w:val="0"/>
              <w:adjustRightInd w:val="0"/>
              <w:snapToGrid w:val="0"/>
              <w:spacing w:before="7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highlight w:val="none"/>
              </w:rPr>
              <w:t>党群管理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岗</w:t>
            </w:r>
          </w:p>
        </w:tc>
        <w:tc>
          <w:tcPr>
            <w:tcW w:w="862" w:type="dxa"/>
            <w:vAlign w:val="center"/>
          </w:tcPr>
          <w:p w14:paraId="4CEE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社招</w:t>
            </w:r>
          </w:p>
        </w:tc>
        <w:tc>
          <w:tcPr>
            <w:tcW w:w="528" w:type="dxa"/>
            <w:vAlign w:val="center"/>
          </w:tcPr>
          <w:p w14:paraId="26B813C8">
            <w:pPr>
              <w:pStyle w:val="10"/>
              <w:spacing w:before="74" w:line="241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t>1</w:t>
            </w:r>
          </w:p>
        </w:tc>
        <w:tc>
          <w:tcPr>
            <w:tcW w:w="1186" w:type="dxa"/>
            <w:vAlign w:val="center"/>
          </w:tcPr>
          <w:p w14:paraId="54498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2861" w:type="dxa"/>
            <w:vAlign w:val="center"/>
          </w:tcPr>
          <w:p w14:paraId="7848B430">
            <w:pPr>
              <w:pStyle w:val="1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before="7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1.负责党的组织建设工作；</w:t>
            </w:r>
          </w:p>
          <w:p w14:paraId="334D56FE">
            <w:pPr>
              <w:pStyle w:val="1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before="7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2.负责内外部宣传工作；</w:t>
            </w:r>
          </w:p>
          <w:p w14:paraId="3A089BE2">
            <w:pPr>
              <w:pStyle w:val="1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before="74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3.负责公司思想政治工作。</w:t>
            </w:r>
          </w:p>
        </w:tc>
        <w:tc>
          <w:tcPr>
            <w:tcW w:w="6376" w:type="dxa"/>
            <w:vAlign w:val="center"/>
          </w:tcPr>
          <w:p w14:paraId="51FE9F7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1.中共党员，35周岁以下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以发布公告之日为计算日期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;</w:t>
            </w:r>
          </w:p>
          <w:p w14:paraId="1A4A9BF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2.马克思主义理论、哲学等相关专业；</w:t>
            </w:r>
          </w:p>
          <w:p w14:paraId="08BC5B9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3.具有3年及以上党群相关工作经验。</w:t>
            </w:r>
          </w:p>
        </w:tc>
      </w:tr>
    </w:tbl>
    <w:p w14:paraId="411AA03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22"/>
          <w:szCs w:val="2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8"/>
        <w:tblW w:w="53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93"/>
        <w:gridCol w:w="1442"/>
        <w:gridCol w:w="862"/>
        <w:gridCol w:w="528"/>
        <w:gridCol w:w="1186"/>
        <w:gridCol w:w="2861"/>
        <w:gridCol w:w="6376"/>
      </w:tblGrid>
      <w:tr w14:paraId="4B23C810">
        <w:trPr>
          <w:trHeight w:val="3101" w:hRule="atLeast"/>
          <w:jc w:val="center"/>
        </w:trPr>
        <w:tc>
          <w:tcPr>
            <w:tcW w:w="751" w:type="dxa"/>
            <w:vAlign w:val="center"/>
          </w:tcPr>
          <w:p w14:paraId="0B0B890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 w14:paraId="3AB6A63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经营管理部</w:t>
            </w:r>
          </w:p>
        </w:tc>
        <w:tc>
          <w:tcPr>
            <w:tcW w:w="1442" w:type="dxa"/>
            <w:vAlign w:val="center"/>
          </w:tcPr>
          <w:p w14:paraId="464F35D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经营分析岗</w:t>
            </w:r>
          </w:p>
        </w:tc>
        <w:tc>
          <w:tcPr>
            <w:tcW w:w="862" w:type="dxa"/>
            <w:vAlign w:val="center"/>
          </w:tcPr>
          <w:p w14:paraId="3DED5DC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社招</w:t>
            </w:r>
          </w:p>
        </w:tc>
        <w:tc>
          <w:tcPr>
            <w:tcW w:w="528" w:type="dxa"/>
            <w:vAlign w:val="center"/>
          </w:tcPr>
          <w:p w14:paraId="0BCEE7A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 w14:paraId="2D7344D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2861" w:type="dxa"/>
            <w:vAlign w:val="center"/>
          </w:tcPr>
          <w:p w14:paraId="4C948C9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1.负责跟踪国家宏观经济政策，进行相关产业政策的信息收集、研究和分析；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2.负责收集市场经营数据，开展LNG市场的调研、分析和预测工作等；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3.负责市场销售数据的统计和分析，建立、维护用户档案并做好售后服务和营销信息的反馈等部门其他工作。</w:t>
            </w:r>
          </w:p>
        </w:tc>
        <w:tc>
          <w:tcPr>
            <w:tcW w:w="6376" w:type="dxa"/>
            <w:vAlign w:val="center"/>
          </w:tcPr>
          <w:p w14:paraId="21EB73F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1.35周岁以下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以发布公告之日为计算日期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;</w:t>
            </w:r>
          </w:p>
          <w:p w14:paraId="3197DE9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2.统计学、经济学等相关专业；</w:t>
            </w:r>
          </w:p>
          <w:p w14:paraId="59604B8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tLeast"/>
              <w:ind w:left="0" w:right="0"/>
              <w:jc w:val="both"/>
              <w:textAlignment w:val="baseline"/>
              <w:rPr>
                <w:rFonts w:hint="default"/>
                <w:sz w:val="22"/>
                <w:szCs w:val="22"/>
                <w:highlight w:val="none"/>
                <w:shd w:val="clear" w:color="auto" w:fill="FFFF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3.具有3年及以上经营分析相关工作经验。</w:t>
            </w:r>
          </w:p>
        </w:tc>
      </w:tr>
      <w:tr w14:paraId="23D47949">
        <w:trPr>
          <w:trHeight w:val="3818" w:hRule="atLeast"/>
          <w:jc w:val="center"/>
        </w:trPr>
        <w:tc>
          <w:tcPr>
            <w:tcW w:w="751" w:type="dxa"/>
            <w:vAlign w:val="center"/>
          </w:tcPr>
          <w:p w14:paraId="5536BBA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93" w:type="dxa"/>
            <w:vAlign w:val="center"/>
          </w:tcPr>
          <w:p w14:paraId="2A22F9C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财务部</w:t>
            </w:r>
          </w:p>
        </w:tc>
        <w:tc>
          <w:tcPr>
            <w:tcW w:w="1442" w:type="dxa"/>
            <w:vAlign w:val="center"/>
          </w:tcPr>
          <w:p w14:paraId="50AD20B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财务分析岗</w:t>
            </w:r>
          </w:p>
        </w:tc>
        <w:tc>
          <w:tcPr>
            <w:tcW w:w="862" w:type="dxa"/>
            <w:vAlign w:val="center"/>
          </w:tcPr>
          <w:p w14:paraId="73B875F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shd w:val="clear" w:color="auto" w:fill="FFFF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社招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/校招</w:t>
            </w:r>
          </w:p>
        </w:tc>
        <w:tc>
          <w:tcPr>
            <w:tcW w:w="528" w:type="dxa"/>
            <w:vAlign w:val="center"/>
          </w:tcPr>
          <w:p w14:paraId="2E72F5D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 w14:paraId="3AA9195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2861" w:type="dxa"/>
            <w:vAlign w:val="center"/>
          </w:tcPr>
          <w:p w14:paraId="3223F7C3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 xml:space="preserve">1.负责预算管理、费用审核、风控管理工作；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2.负责公司财务报表及分析、税务管理工作；</w:t>
            </w:r>
          </w:p>
          <w:p w14:paraId="3A59A830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3.参与公司财务管理等相关工作。</w:t>
            </w:r>
          </w:p>
        </w:tc>
        <w:tc>
          <w:tcPr>
            <w:tcW w:w="6376" w:type="dxa"/>
            <w:vAlign w:val="center"/>
          </w:tcPr>
          <w:p w14:paraId="412DD0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周岁以下（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以发布公告之日为计算日期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审计学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财务管理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会计学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专业；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社招人员应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具备中级会计及以上职称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（校招人员不作要求）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0B8FB4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具备注册会计师、税务师职业资格的优先；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5.具备较强的财务、税务等专业知识和技能，具备出色的财务分析能力及业务敏锐度，能熟练运用数据处理工具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426B87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6.校招人员应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硕士研究生学历。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                 </w:t>
            </w:r>
          </w:p>
        </w:tc>
      </w:tr>
    </w:tbl>
    <w:p w14:paraId="4C1D7F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Chars="0"/>
        <w:textAlignment w:val="baseline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2"/>
          <w:kern w:val="0"/>
          <w:sz w:val="22"/>
          <w:szCs w:val="22"/>
          <w:lang w:val="en-US" w:eastAsia="zh-CN" w:bidi="ar-SA"/>
        </w:rPr>
        <w:t>（备注：校园招聘报名人员应为毕业证书落款年度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2"/>
          <w:kern w:val="0"/>
          <w:sz w:val="22"/>
          <w:szCs w:val="22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2"/>
          <w:kern w:val="0"/>
          <w:sz w:val="22"/>
          <w:szCs w:val="22"/>
          <w:lang w:val="en-US" w:eastAsia="zh-CN" w:bidi="ar-SA"/>
        </w:rPr>
        <w:t>年内（含毕业当年度）未落实过编制内和国有企业工作的高校毕业生。）</w:t>
      </w:r>
    </w:p>
    <w:p w14:paraId="13E0D6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Chars="0"/>
        <w:textAlignment w:val="baseline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2C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10F7C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10F7C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6213"/>
    <w:rsid w:val="03821BAA"/>
    <w:rsid w:val="042F6B50"/>
    <w:rsid w:val="06C318E3"/>
    <w:rsid w:val="102D5D9F"/>
    <w:rsid w:val="11567578"/>
    <w:rsid w:val="11A51443"/>
    <w:rsid w:val="11C81B67"/>
    <w:rsid w:val="131313BA"/>
    <w:rsid w:val="135E47B4"/>
    <w:rsid w:val="28445F24"/>
    <w:rsid w:val="2D4121DA"/>
    <w:rsid w:val="2E384E2F"/>
    <w:rsid w:val="2F8A06C1"/>
    <w:rsid w:val="30FE695F"/>
    <w:rsid w:val="37C60704"/>
    <w:rsid w:val="40735B1E"/>
    <w:rsid w:val="446F15C1"/>
    <w:rsid w:val="453A02A8"/>
    <w:rsid w:val="4C264C73"/>
    <w:rsid w:val="4D1675E0"/>
    <w:rsid w:val="51BD2F9B"/>
    <w:rsid w:val="5E636213"/>
    <w:rsid w:val="5FA10F8B"/>
    <w:rsid w:val="61117208"/>
    <w:rsid w:val="678F5EF4"/>
    <w:rsid w:val="6F9A6059"/>
    <w:rsid w:val="71E80C9B"/>
    <w:rsid w:val="77E8212C"/>
    <w:rsid w:val="7B6C0A50"/>
    <w:rsid w:val="7F733937"/>
    <w:rsid w:val="890F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2897</Words>
  <Characters>3052</Characters>
  <Lines>0</Lines>
  <Paragraphs>0</Paragraphs>
  <TotalTime>22</TotalTime>
  <ScaleCrop>false</ScaleCrop>
  <LinksUpToDate>false</LinksUpToDate>
  <CharactersWithSpaces>3131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2025-08-22T16:48:00Z</dcterms:created>
  <dc:creator>清心</dc:creator>
  <cp:lastModifiedBy>王金柱</cp:lastModifiedBy>
  <cp:lastPrinted>2025-10-22T10:52:00Z</cp:lastPrinted>
  <dcterms:modified xsi:type="dcterms:W3CDTF">2025-10-25T10:13:46Z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287BEC87D80AA6BD5A32FC686BA059A4_43</vt:lpwstr>
  </property>
  <property fmtid="{D5CDD505-2E9C-101B-9397-08002B2CF9AE}" pid="4" name="KSOTemplateDocerSaveRecord">
    <vt:lpwstr>eyJoZGlkIjoiMzEwNTM5NzYwMDRjMzkwZTVkZjY2ODkwMGIxNGU0OTUiLCJ1c2VySWQiOiIyNzY3Mjc0ODcifQ==</vt:lpwstr>
  </property>
</Properties>
</file>